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158" w:rsidRDefault="00667158" w:rsidP="00667158">
      <w:pPr>
        <w:tabs>
          <w:tab w:val="left" w:pos="142"/>
        </w:tabs>
        <w:ind w:left="6946"/>
        <w:rPr>
          <w:rFonts w:ascii="Arial Narrow" w:hAnsi="Arial Narrow" w:cs="Arial"/>
          <w:i/>
        </w:rPr>
      </w:pPr>
      <w:r w:rsidRPr="0028620C">
        <w:rPr>
          <w:rFonts w:ascii="Arial Narrow" w:hAnsi="Arial Narrow" w:cs="Arial"/>
        </w:rPr>
        <w:t xml:space="preserve">Załącznik Nr </w:t>
      </w:r>
      <w:r>
        <w:rPr>
          <w:rFonts w:ascii="Arial Narrow" w:hAnsi="Arial Narrow" w:cs="Arial"/>
        </w:rPr>
        <w:t>2</w:t>
      </w:r>
      <w:r w:rsidRPr="00F62981">
        <w:rPr>
          <w:rFonts w:ascii="Arial Narrow" w:hAnsi="Arial Narrow" w:cs="Arial"/>
        </w:rPr>
        <w:t xml:space="preserve"> do SIWZ </w:t>
      </w:r>
      <w:r w:rsidRPr="00F62981">
        <w:rPr>
          <w:rFonts w:ascii="Arial Narrow" w:hAnsi="Arial Narrow" w:cs="Arial"/>
        </w:rPr>
        <w:br/>
      </w:r>
      <w:r>
        <w:rPr>
          <w:rFonts w:ascii="Arial Narrow" w:hAnsi="Arial Narrow" w:cs="Arial"/>
          <w:i/>
        </w:rPr>
        <w:t>JEDZ</w:t>
      </w:r>
    </w:p>
    <w:p w:rsidR="00667158" w:rsidRPr="00667158" w:rsidRDefault="00667158" w:rsidP="00667158">
      <w:pPr>
        <w:tabs>
          <w:tab w:val="left" w:pos="142"/>
        </w:tabs>
        <w:ind w:left="6946"/>
        <w:rPr>
          <w:rFonts w:ascii="Arial Narrow" w:hAnsi="Arial Narrow" w:cs="Arial"/>
          <w:color w:val="002060"/>
          <w:sz w:val="22"/>
        </w:rPr>
      </w:pPr>
      <w:r w:rsidRPr="00667158">
        <w:rPr>
          <w:rFonts w:ascii="Arial Narrow" w:hAnsi="Arial Narrow" w:cs="Arial"/>
          <w:color w:val="002060"/>
          <w:sz w:val="22"/>
        </w:rPr>
        <w:t>(składany wraz z ofertą)</w:t>
      </w:r>
    </w:p>
    <w:p w:rsidR="00667158" w:rsidRDefault="00667158" w:rsidP="00667158">
      <w:pPr>
        <w:pStyle w:val="Annexetitre"/>
        <w:jc w:val="left"/>
        <w:rPr>
          <w:rFonts w:ascii="Arial" w:hAnsi="Arial" w:cs="Arial"/>
          <w:caps/>
          <w:sz w:val="20"/>
          <w:szCs w:val="20"/>
          <w:u w:val="none"/>
        </w:rPr>
      </w:pPr>
    </w:p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</w:t>
      </w:r>
      <w:proofErr w:type="gramStart"/>
      <w:r w:rsidRPr="00682DD7">
        <w:rPr>
          <w:rFonts w:ascii="Arial" w:hAnsi="Arial" w:cs="Arial"/>
          <w:b/>
          <w:i/>
          <w:w w:val="0"/>
          <w:sz w:val="20"/>
          <w:szCs w:val="20"/>
        </w:rPr>
        <w:t>ramach których</w:t>
      </w:r>
      <w:proofErr w:type="gramEnd"/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</w:t>
      </w:r>
      <w:r w:rsidR="00C204F6">
        <w:rPr>
          <w:rFonts w:ascii="Arial" w:hAnsi="Arial" w:cs="Arial"/>
          <w:b/>
          <w:sz w:val="20"/>
          <w:szCs w:val="20"/>
        </w:rPr>
        <w:t>81/2026</w:t>
      </w:r>
      <w:r w:rsidRPr="00682DD7">
        <w:rPr>
          <w:rFonts w:ascii="Arial" w:hAnsi="Arial" w:cs="Arial"/>
          <w:b/>
          <w:sz w:val="20"/>
          <w:szCs w:val="20"/>
        </w:rPr>
        <w:t xml:space="preserve">, data </w:t>
      </w:r>
      <w:r w:rsidR="00050FBC">
        <w:rPr>
          <w:rFonts w:ascii="Arial" w:hAnsi="Arial" w:cs="Arial"/>
          <w:b/>
          <w:sz w:val="20"/>
          <w:szCs w:val="20"/>
        </w:rPr>
        <w:t>27/04/2026</w:t>
      </w:r>
      <w:r w:rsidRPr="00682DD7">
        <w:rPr>
          <w:rFonts w:ascii="Arial" w:hAnsi="Arial" w:cs="Arial"/>
          <w:b/>
          <w:sz w:val="20"/>
          <w:szCs w:val="20"/>
        </w:rPr>
        <w:t>, strona</w:t>
      </w:r>
      <w:r w:rsidR="00050FBC">
        <w:rPr>
          <w:rFonts w:ascii="Arial" w:hAnsi="Arial" w:cs="Arial"/>
          <w:b/>
          <w:sz w:val="20"/>
          <w:szCs w:val="20"/>
        </w:rPr>
        <w:t xml:space="preserve"> - </w:t>
      </w:r>
      <w:r w:rsidR="00B521C6">
        <w:rPr>
          <w:rFonts w:ascii="Arial" w:hAnsi="Arial" w:cs="Arial"/>
          <w:b/>
          <w:sz w:val="20"/>
          <w:szCs w:val="20"/>
        </w:rPr>
        <w:t>,</w:t>
      </w:r>
      <w:bookmarkStart w:id="0" w:name="_GoBack"/>
      <w:bookmarkEnd w:id="0"/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C204F6">
        <w:rPr>
          <w:rFonts w:ascii="Arial" w:hAnsi="Arial" w:cs="Arial"/>
          <w:b/>
          <w:sz w:val="20"/>
          <w:szCs w:val="20"/>
        </w:rPr>
        <w:t>286210-2026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w Dz.U.,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instytucja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przypadku gdy</w:t>
      </w:r>
      <w:proofErr w:type="gramEnd"/>
      <w:r w:rsidRPr="00682DD7">
        <w:rPr>
          <w:rFonts w:ascii="Arial" w:hAnsi="Arial" w:cs="Arial"/>
          <w:b/>
          <w:sz w:val="20"/>
          <w:szCs w:val="20"/>
        </w:rPr>
        <w:t xml:space="preserve">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 że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679"/>
      </w:tblGrid>
      <w:tr w:rsidR="00E5206D" w:rsidRPr="00682DD7" w:rsidTr="00094983">
        <w:trPr>
          <w:trHeight w:val="349"/>
        </w:trPr>
        <w:tc>
          <w:tcPr>
            <w:tcW w:w="4530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79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094983">
        <w:trPr>
          <w:trHeight w:val="349"/>
        </w:trPr>
        <w:tc>
          <w:tcPr>
            <w:tcW w:w="4530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79" w:type="dxa"/>
            <w:shd w:val="clear" w:color="auto" w:fill="auto"/>
          </w:tcPr>
          <w:p w:rsidR="00667158" w:rsidRPr="008241AF" w:rsidRDefault="00667158" w:rsidP="006671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241AF">
              <w:rPr>
                <w:rFonts w:ascii="Arial" w:hAnsi="Arial" w:cs="Arial"/>
                <w:sz w:val="20"/>
                <w:szCs w:val="20"/>
              </w:rPr>
              <w:t>Miasto Gorzów Wielkopolski</w:t>
            </w:r>
          </w:p>
          <w:p w:rsidR="00667158" w:rsidRPr="008241AF" w:rsidRDefault="00667158" w:rsidP="00667158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  <w:r w:rsidRPr="008241AF">
              <w:rPr>
                <w:rFonts w:ascii="Arial" w:hAnsi="Arial" w:cs="Arial"/>
                <w:sz w:val="20"/>
                <w:szCs w:val="20"/>
              </w:rPr>
              <w:t>Urząd Miasta Gorzowa Wielkopolskiego</w:t>
            </w:r>
          </w:p>
          <w:p w:rsidR="00E5206D" w:rsidRPr="00682DD7" w:rsidRDefault="00667158" w:rsidP="00667158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241AF">
              <w:rPr>
                <w:rFonts w:ascii="Arial" w:hAnsi="Arial" w:cs="Arial"/>
                <w:sz w:val="20"/>
                <w:szCs w:val="20"/>
              </w:rPr>
              <w:t>ul</w:t>
            </w:r>
            <w:proofErr w:type="gramEnd"/>
            <w:r w:rsidRPr="008241AF">
              <w:rPr>
                <w:rFonts w:ascii="Arial" w:hAnsi="Arial" w:cs="Arial"/>
                <w:sz w:val="20"/>
                <w:szCs w:val="20"/>
              </w:rPr>
              <w:t>. Sikorskiego 4, 66-400 Gorzów Wielkopolski</w:t>
            </w:r>
          </w:p>
        </w:tc>
      </w:tr>
      <w:tr w:rsidR="00E5206D" w:rsidRPr="00682DD7" w:rsidTr="00094983">
        <w:trPr>
          <w:trHeight w:val="485"/>
        </w:trPr>
        <w:tc>
          <w:tcPr>
            <w:tcW w:w="4530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79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094983">
        <w:trPr>
          <w:trHeight w:val="484"/>
        </w:trPr>
        <w:tc>
          <w:tcPr>
            <w:tcW w:w="4530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79" w:type="dxa"/>
            <w:shd w:val="clear" w:color="auto" w:fill="auto"/>
          </w:tcPr>
          <w:p w:rsidR="00E5206D" w:rsidRPr="003D25E1" w:rsidRDefault="003D25E1" w:rsidP="00667158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D25E1">
              <w:rPr>
                <w:rFonts w:ascii="Arial" w:hAnsi="Arial" w:cs="Arial"/>
                <w:b/>
                <w:iCs/>
                <w:sz w:val="20"/>
                <w:szCs w:val="20"/>
              </w:rPr>
              <w:t>Zakup autobusów elektrycznych wraz z rozbudową infrastruktury ładowania w Gorzowie Wielkopolskim – etap IV.</w:t>
            </w:r>
          </w:p>
        </w:tc>
      </w:tr>
      <w:tr w:rsidR="00E5206D" w:rsidRPr="00682DD7" w:rsidTr="00094983">
        <w:trPr>
          <w:trHeight w:val="484"/>
        </w:trPr>
        <w:tc>
          <w:tcPr>
            <w:tcW w:w="4530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Numer referencyjny nadany sprawie przez instytucję zamawiającą lub podmiot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</w:t>
            </w:r>
            <w:proofErr w:type="gramEnd"/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79" w:type="dxa"/>
            <w:shd w:val="clear" w:color="auto" w:fill="auto"/>
          </w:tcPr>
          <w:p w:rsidR="00E5206D" w:rsidRPr="00682DD7" w:rsidRDefault="0066715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BZP.271.20.2026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  <w:proofErr w:type="gramEnd"/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  <w:proofErr w:type="gramEnd"/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  <w:proofErr w:type="gramEnd"/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internetowy (adres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</w:t>
            </w:r>
            <w:proofErr w:type="gramEnd"/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 gdy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proofErr w:type="gramStart"/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</w:t>
            </w:r>
            <w:proofErr w:type="gramEnd"/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 xml:space="preserve">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stosownych przypadkach wskazanie części zamówienia, w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odniesieniu do której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  <w:proofErr w:type="gramEnd"/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</w:t>
      </w:r>
      <w:proofErr w:type="gramStart"/>
      <w:r w:rsidRPr="00682DD7">
        <w:rPr>
          <w:rFonts w:ascii="Arial" w:hAnsi="Arial" w:cs="Arial"/>
          <w:sz w:val="20"/>
          <w:szCs w:val="20"/>
        </w:rPr>
        <w:t>kontrolę jakości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 gdy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proofErr w:type="gramStart"/>
      <w:r w:rsidRPr="00682DD7">
        <w:rPr>
          <w:rFonts w:ascii="Arial" w:hAnsi="Arial" w:cs="Arial"/>
          <w:sz w:val="20"/>
          <w:szCs w:val="20"/>
        </w:rPr>
        <w:t>udział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proofErr w:type="gramStart"/>
      <w:r w:rsidRPr="00682DD7">
        <w:rPr>
          <w:rFonts w:ascii="Arial" w:hAnsi="Arial" w:cs="Arial"/>
          <w:b/>
          <w:sz w:val="20"/>
          <w:szCs w:val="20"/>
        </w:rPr>
        <w:t>korupcja</w:t>
      </w:r>
      <w:proofErr w:type="gramEnd"/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nadużycie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przestępstwa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pranie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proofErr w:type="gramStart"/>
      <w:r w:rsidRPr="00682DD7">
        <w:rPr>
          <w:rFonts w:ascii="Arial" w:hAnsi="Arial" w:cs="Arial"/>
          <w:b/>
          <w:sz w:val="20"/>
          <w:szCs w:val="20"/>
        </w:rPr>
        <w:t>praca</w:t>
      </w:r>
      <w:proofErr w:type="gramEnd"/>
      <w:r w:rsidRPr="00682DD7">
        <w:rPr>
          <w:rFonts w:ascii="Arial" w:hAnsi="Arial" w:cs="Arial"/>
          <w:b/>
          <w:sz w:val="20"/>
          <w:szCs w:val="20"/>
        </w:rPr>
        <w:t xml:space="preserve">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proofErr w:type="gramStart"/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data: [   ], punkt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internetowy, wydający urząd lub organ, dokładne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1) w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 xml:space="preserve">Jeżeli odnośna dokumentacja dotycząca płatności podatków lub składek na ubezpieczenie </w:t>
            </w: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</w:t>
      </w:r>
      <w:proofErr w:type="gramStart"/>
      <w:r w:rsidRPr="00D1354E">
        <w:rPr>
          <w:rFonts w:ascii="Arial" w:hAnsi="Arial" w:cs="Arial"/>
          <w:b/>
          <w:w w:val="0"/>
          <w:sz w:val="20"/>
          <w:szCs w:val="20"/>
        </w:rPr>
        <w:t>Tak więc</w:t>
      </w:r>
      <w:proofErr w:type="gramEnd"/>
      <w:r w:rsidRPr="00D1354E">
        <w:rPr>
          <w:rFonts w:ascii="Arial" w:hAnsi="Arial" w:cs="Arial"/>
          <w:b/>
          <w:w w:val="0"/>
          <w:sz w:val="20"/>
          <w:szCs w:val="20"/>
        </w:rPr>
        <w:t xml:space="preserve">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[] Tak []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[] Tak []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[] Tak []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[] Tak []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</w:t>
            </w:r>
            <w:proofErr w:type="gramEnd"/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d) nie przedsięwziął kroków, aby w bezprawny sposób wpłynąć na proces podejmowania decyzji przez instytucję zamawiającą lub podmiot zamawiający, pozyskać informacje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poufne, które mogą dać mu nienależną przewagę w postępowaniu o udzielenie zamówienia, lub wskutek zaniedbania przedstawić wprowadzające w błąd informacje, które mogą mieć istotny wpływ na decyzje w sprawie wykluczenia, kwalifikacji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lub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 xml:space="preserve">W </w:t>
            </w:r>
            <w:proofErr w:type="gramStart"/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przypadku gdy</w:t>
            </w:r>
            <w:proofErr w:type="gramEnd"/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 xml:space="preserve">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 gdy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 gdy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proofErr w:type="gramStart"/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 xml:space="preserve">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 xml:space="preserve">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Czy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[] Tak []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 gdy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gramEnd"/>
            <w:r w:rsidR="0019732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określonej liczby lat wymaganej w stosownym ogłoszeniu lub dokumentach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</w:t>
            </w:r>
            <w:proofErr w:type="gramEnd"/>
            <w:r w:rsidR="0019732B"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rok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W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przypadku gdy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 xml:space="preserve">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 xml:space="preserve">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</w:t>
            </w:r>
            <w:proofErr w:type="gramEnd"/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 xml:space="preserve">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</w:t>
            </w:r>
            <w:proofErr w:type="gramEnd"/>
            <w:r w:rsidRPr="006177D1">
              <w:rPr>
                <w:rFonts w:ascii="Arial" w:hAnsi="Arial" w:cs="Arial"/>
                <w:sz w:val="20"/>
                <w:szCs w:val="20"/>
              </w:rPr>
              <w:t xml:space="preserve">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52B99">
        <w:rPr>
          <w:rFonts w:ascii="Arial" w:hAnsi="Arial" w:cs="Arial"/>
          <w:b/>
          <w:w w:val="0"/>
          <w:sz w:val="20"/>
          <w:szCs w:val="20"/>
        </w:rPr>
        <w:t>przypadku gdy</w:t>
      </w:r>
      <w:proofErr w:type="gramEnd"/>
      <w:r w:rsidRPr="00C52B99">
        <w:rPr>
          <w:rFonts w:ascii="Arial" w:hAnsi="Arial" w:cs="Arial"/>
          <w:b/>
          <w:w w:val="0"/>
          <w:sz w:val="20"/>
          <w:szCs w:val="20"/>
        </w:rPr>
        <w:t xml:space="preserve">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lastRenderedPageBreak/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proofErr w:type="gramStart"/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proofErr w:type="gramStart"/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:rsidTr="007C7179">
              <w:tc>
                <w:tcPr>
                  <w:tcW w:w="13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zapewnienia jakości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</w:t>
            </w:r>
            <w:proofErr w:type="gramStart"/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Czy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proofErr w:type="gramStart"/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proofErr w:type="gramStart"/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Czy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 xml:space="preserve">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 xml:space="preserve">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 xml:space="preserve">D: Systemy </w:t>
      </w:r>
      <w:proofErr w:type="gramStart"/>
      <w:r w:rsidRPr="00EC3B3D">
        <w:rPr>
          <w:rFonts w:ascii="Arial" w:hAnsi="Arial" w:cs="Arial"/>
          <w:b w:val="0"/>
          <w:sz w:val="20"/>
          <w:szCs w:val="20"/>
        </w:rPr>
        <w:t>zapewniania jakości</w:t>
      </w:r>
      <w:proofErr w:type="gramEnd"/>
      <w:r w:rsidRPr="00EC3B3D">
        <w:rPr>
          <w:rFonts w:ascii="Arial" w:hAnsi="Arial" w:cs="Arial"/>
          <w:b w:val="0"/>
          <w:sz w:val="20"/>
          <w:szCs w:val="20"/>
        </w:rPr>
        <w:t xml:space="preserve">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E650C1">
        <w:rPr>
          <w:rFonts w:ascii="Arial" w:hAnsi="Arial" w:cs="Arial"/>
          <w:b/>
          <w:w w:val="0"/>
          <w:sz w:val="20"/>
          <w:szCs w:val="20"/>
        </w:rPr>
        <w:t>przypadku gdy</w:t>
      </w:r>
      <w:proofErr w:type="gramEnd"/>
      <w:r w:rsidRPr="00E650C1">
        <w:rPr>
          <w:rFonts w:ascii="Arial" w:hAnsi="Arial" w:cs="Arial"/>
          <w:b/>
          <w:w w:val="0"/>
          <w:sz w:val="20"/>
          <w:szCs w:val="20"/>
        </w:rPr>
        <w:t xml:space="preserve">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 xml:space="preserve">Systemy </w:t>
            </w:r>
            <w:proofErr w:type="gramStart"/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zapewniania jakości</w:t>
            </w:r>
            <w:proofErr w:type="gramEnd"/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 xml:space="preserve">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norm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zapewniania jakości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 xml:space="preserve">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proofErr w:type="gramStart"/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 xml:space="preserve">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 xml:space="preserve">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</w:t>
            </w:r>
            <w:proofErr w:type="gramEnd"/>
            <w:r w:rsidRPr="00E650C1">
              <w:rPr>
                <w:rFonts w:ascii="Arial" w:hAnsi="Arial" w:cs="Arial"/>
                <w:sz w:val="20"/>
                <w:szCs w:val="20"/>
              </w:rPr>
              <w:t xml:space="preserve">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0342FD">
        <w:rPr>
          <w:rFonts w:ascii="Arial" w:hAnsi="Arial" w:cs="Arial"/>
          <w:b/>
          <w:w w:val="0"/>
          <w:sz w:val="20"/>
          <w:szCs w:val="20"/>
        </w:rPr>
        <w:t>przypadku gdy</w:t>
      </w:r>
      <w:proofErr w:type="gramEnd"/>
      <w:r w:rsidRPr="000342FD">
        <w:rPr>
          <w:rFonts w:ascii="Arial" w:hAnsi="Arial" w:cs="Arial"/>
          <w:b/>
          <w:w w:val="0"/>
          <w:sz w:val="20"/>
          <w:szCs w:val="20"/>
        </w:rPr>
        <w:t xml:space="preserve">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W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)(-i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)(-i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proofErr w:type="gramStart"/>
      <w:r w:rsidRPr="00682DD7">
        <w:rPr>
          <w:rFonts w:ascii="Arial" w:hAnsi="Arial" w:cs="Arial"/>
          <w:i/>
          <w:sz w:val="20"/>
          <w:szCs w:val="20"/>
        </w:rPr>
        <w:t>a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proofErr w:type="gramStart"/>
      <w:r w:rsidRPr="00682DD7">
        <w:rPr>
          <w:rFonts w:ascii="Arial" w:hAnsi="Arial" w:cs="Arial"/>
          <w:i/>
          <w:sz w:val="20"/>
          <w:szCs w:val="20"/>
        </w:rPr>
        <w:t>b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>Niżej podpisany(-a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)(-i</w:t>
      </w:r>
      <w:proofErr w:type="gramEnd"/>
      <w:r w:rsidRPr="00682DD7">
        <w:rPr>
          <w:rFonts w:ascii="Arial" w:hAnsi="Arial" w:cs="Arial"/>
          <w:i/>
          <w:sz w:val="20"/>
          <w:szCs w:val="20"/>
        </w:rPr>
        <w:t xml:space="preserve">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4C45F4">
      <w:footerReference w:type="default" r:id="rId8"/>
      <w:pgSz w:w="11907" w:h="16839"/>
      <w:pgMar w:top="426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1F2D" w:rsidRDefault="00871F2D" w:rsidP="00E5206D">
      <w:pPr>
        <w:spacing w:before="0" w:after="0"/>
      </w:pPr>
      <w:r>
        <w:separator/>
      </w:r>
    </w:p>
  </w:endnote>
  <w:endnote w:type="continuationSeparator" w:id="0">
    <w:p w:rsidR="00871F2D" w:rsidRDefault="00871F2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B521C6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1F2D" w:rsidRDefault="00871F2D" w:rsidP="00E5206D">
      <w:pPr>
        <w:spacing w:before="0" w:after="0"/>
      </w:pPr>
      <w:r>
        <w:separator/>
      </w:r>
    </w:p>
  </w:footnote>
  <w:footnote w:type="continuationSeparator" w:id="0">
    <w:p w:rsidR="00871F2D" w:rsidRDefault="00871F2D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3B6373">
        <w:rPr>
          <w:rFonts w:ascii="Arial" w:hAnsi="Arial" w:cs="Arial"/>
          <w:sz w:val="16"/>
          <w:szCs w:val="16"/>
        </w:rPr>
        <w:t>wykorzystywane jako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</w:t>
      </w:r>
      <w:proofErr w:type="gramStart"/>
      <w:r w:rsidRPr="003B6373">
        <w:rPr>
          <w:rFonts w:ascii="Arial" w:hAnsi="Arial" w:cs="Arial"/>
          <w:sz w:val="16"/>
          <w:szCs w:val="16"/>
        </w:rPr>
        <w:t>wykorzystywane jako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Informacje te należy skopiować z sekcji I pkt I.1 </w:t>
      </w:r>
      <w:proofErr w:type="gramStart"/>
      <w:r w:rsidRPr="003B6373">
        <w:rPr>
          <w:rFonts w:ascii="Arial" w:hAnsi="Arial" w:cs="Arial"/>
          <w:sz w:val="16"/>
          <w:szCs w:val="16"/>
        </w:rPr>
        <w:t>stosownego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pkt II.1.1 </w:t>
      </w:r>
      <w:proofErr w:type="gramStart"/>
      <w:r w:rsidRPr="003B6373">
        <w:rPr>
          <w:rFonts w:ascii="Arial" w:hAnsi="Arial" w:cs="Arial"/>
          <w:sz w:val="16"/>
          <w:szCs w:val="16"/>
        </w:rPr>
        <w:t>i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II.1.3 </w:t>
      </w:r>
      <w:proofErr w:type="gramStart"/>
      <w:r w:rsidRPr="003B6373">
        <w:rPr>
          <w:rFonts w:ascii="Arial" w:hAnsi="Arial" w:cs="Arial"/>
          <w:sz w:val="16"/>
          <w:szCs w:val="16"/>
        </w:rPr>
        <w:t>stosownego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pkt II.1.1 </w:t>
      </w:r>
      <w:proofErr w:type="gramStart"/>
      <w:r w:rsidRPr="003B6373">
        <w:rPr>
          <w:rFonts w:ascii="Arial" w:hAnsi="Arial" w:cs="Arial"/>
          <w:sz w:val="16"/>
          <w:szCs w:val="16"/>
        </w:rPr>
        <w:t>stosownego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zalecenie Komisji z dnia 6 maja 2003 r. dotyczące definicji mikroprzedsiębiorstw oraz małych i średnich przedsiębiorstw (Dz.U. L 124 z 20.5.2003, s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 36). Te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Np. dla służb technicznych zaangażowanych w </w:t>
      </w:r>
      <w:proofErr w:type="gramStart"/>
      <w:r w:rsidRPr="003B6373">
        <w:rPr>
          <w:rFonts w:ascii="Arial" w:hAnsi="Arial" w:cs="Arial"/>
          <w:sz w:val="16"/>
          <w:szCs w:val="16"/>
        </w:rPr>
        <w:t>kontrolę jakości</w:t>
      </w:r>
      <w:proofErr w:type="gramEnd"/>
      <w:r w:rsidRPr="003B6373">
        <w:rPr>
          <w:rFonts w:ascii="Arial" w:hAnsi="Arial" w:cs="Arial"/>
          <w:sz w:val="16"/>
          <w:szCs w:val="16"/>
        </w:rPr>
        <w:t>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</w:t>
      </w:r>
      <w:proofErr w:type="gramStart"/>
      <w:r w:rsidRPr="003B6373">
        <w:rPr>
          <w:rFonts w:ascii="Arial" w:hAnsi="Arial" w:cs="Arial"/>
          <w:sz w:val="16"/>
          <w:szCs w:val="16"/>
        </w:rPr>
        <w:t>s</w:t>
      </w:r>
      <w:proofErr w:type="gramEnd"/>
      <w:r w:rsidRPr="003B6373">
        <w:rPr>
          <w:rFonts w:ascii="Arial" w:hAnsi="Arial" w:cs="Arial"/>
          <w:sz w:val="16"/>
          <w:szCs w:val="16"/>
        </w:rPr>
        <w:t>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25.6.1997, </w:t>
      </w:r>
      <w:proofErr w:type="gramStart"/>
      <w:r w:rsidRPr="003B6373">
        <w:rPr>
          <w:rFonts w:ascii="Arial" w:hAnsi="Arial" w:cs="Arial"/>
          <w:sz w:val="16"/>
          <w:szCs w:val="16"/>
        </w:rPr>
        <w:t>s</w:t>
      </w:r>
      <w:proofErr w:type="gramEnd"/>
      <w:r w:rsidRPr="003B6373">
        <w:rPr>
          <w:rFonts w:ascii="Arial" w:hAnsi="Arial" w:cs="Arial"/>
          <w:sz w:val="16"/>
          <w:szCs w:val="16"/>
        </w:rPr>
        <w:t>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</w:t>
      </w:r>
      <w:proofErr w:type="gramStart"/>
      <w:r w:rsidRPr="003B6373">
        <w:rPr>
          <w:rFonts w:ascii="Arial" w:hAnsi="Arial" w:cs="Arial"/>
          <w:sz w:val="16"/>
          <w:szCs w:val="16"/>
        </w:rPr>
        <w:t>. 54). Ta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rozumieniu art. 1 Konwencji w sprawie ochrony interesów finansowych Wspólnot Europejskich (Dz.U. C 316 z 27.11.1995, </w:t>
      </w:r>
      <w:proofErr w:type="gramStart"/>
      <w:r w:rsidRPr="003B6373">
        <w:rPr>
          <w:rFonts w:ascii="Arial" w:hAnsi="Arial" w:cs="Arial"/>
          <w:sz w:val="16"/>
          <w:szCs w:val="16"/>
        </w:rPr>
        <w:t>s</w:t>
      </w:r>
      <w:proofErr w:type="gramEnd"/>
      <w:r w:rsidRPr="003B6373">
        <w:rPr>
          <w:rFonts w:ascii="Arial" w:hAnsi="Arial" w:cs="Arial"/>
          <w:sz w:val="16"/>
          <w:szCs w:val="16"/>
        </w:rPr>
        <w:t>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</w:t>
      </w:r>
      <w:proofErr w:type="gramStart"/>
      <w:r w:rsidRPr="003B6373">
        <w:rPr>
          <w:rFonts w:ascii="Arial" w:hAnsi="Arial" w:cs="Arial"/>
          <w:sz w:val="16"/>
          <w:szCs w:val="16"/>
        </w:rPr>
        <w:t>. 3). Ta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s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s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</w:t>
      </w:r>
      <w:proofErr w:type="gramStart"/>
      <w:r w:rsidRPr="003B6373">
        <w:rPr>
          <w:rFonts w:ascii="Arial" w:hAnsi="Arial" w:cs="Arial"/>
          <w:sz w:val="16"/>
          <w:szCs w:val="16"/>
        </w:rPr>
        <w:t>)–f</w:t>
      </w:r>
      <w:proofErr w:type="gramEnd"/>
      <w:r w:rsidRPr="003B6373">
        <w:rPr>
          <w:rFonts w:ascii="Arial" w:hAnsi="Arial" w:cs="Arial"/>
          <w:sz w:val="16"/>
          <w:szCs w:val="16"/>
        </w:rPr>
        <w:t>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 jeżeli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 jeżeli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pracowników technicznych lub służb technicznych nienależących bezpośrednio do przedsiębiorstwa danego wykonawcy, </w:t>
      </w:r>
      <w:proofErr w:type="gramStart"/>
      <w:r w:rsidRPr="003B6373">
        <w:rPr>
          <w:rFonts w:ascii="Arial" w:hAnsi="Arial" w:cs="Arial"/>
          <w:sz w:val="16"/>
          <w:szCs w:val="16"/>
        </w:rPr>
        <w:t>lecz na których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 gdy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 że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50FBC"/>
    <w:rsid w:val="00085838"/>
    <w:rsid w:val="00094983"/>
    <w:rsid w:val="00112466"/>
    <w:rsid w:val="00173B27"/>
    <w:rsid w:val="0019732B"/>
    <w:rsid w:val="00223B44"/>
    <w:rsid w:val="002E5708"/>
    <w:rsid w:val="00330C13"/>
    <w:rsid w:val="00394F71"/>
    <w:rsid w:val="003B6373"/>
    <w:rsid w:val="003D25E1"/>
    <w:rsid w:val="003E28B2"/>
    <w:rsid w:val="003F48B0"/>
    <w:rsid w:val="00445619"/>
    <w:rsid w:val="00497CD0"/>
    <w:rsid w:val="004C45F4"/>
    <w:rsid w:val="005261EA"/>
    <w:rsid w:val="005C17E9"/>
    <w:rsid w:val="00604CC7"/>
    <w:rsid w:val="006177D1"/>
    <w:rsid w:val="00667158"/>
    <w:rsid w:val="00682DD7"/>
    <w:rsid w:val="00730794"/>
    <w:rsid w:val="0073508A"/>
    <w:rsid w:val="00744D19"/>
    <w:rsid w:val="007955B3"/>
    <w:rsid w:val="007C7179"/>
    <w:rsid w:val="00871F2D"/>
    <w:rsid w:val="008739C8"/>
    <w:rsid w:val="00893149"/>
    <w:rsid w:val="00933B0C"/>
    <w:rsid w:val="009738D9"/>
    <w:rsid w:val="009B7CD4"/>
    <w:rsid w:val="00B521C6"/>
    <w:rsid w:val="00B92FF2"/>
    <w:rsid w:val="00B9391B"/>
    <w:rsid w:val="00C204F6"/>
    <w:rsid w:val="00C52B99"/>
    <w:rsid w:val="00D1354E"/>
    <w:rsid w:val="00DD0214"/>
    <w:rsid w:val="00E355B4"/>
    <w:rsid w:val="00E41DF5"/>
    <w:rsid w:val="00E5206D"/>
    <w:rsid w:val="00E650C1"/>
    <w:rsid w:val="00EC3B3D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D14C97-3267-4D9B-9DC6-650EB4CD7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Odwoaniedokomentarza">
    <w:name w:val="annotation reference"/>
    <w:uiPriority w:val="99"/>
    <w:semiHidden/>
    <w:unhideWhenUsed/>
    <w:rsid w:val="006671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7158"/>
    <w:pPr>
      <w:spacing w:before="0" w:after="160"/>
      <w:jc w:val="left"/>
    </w:pPr>
    <w:rPr>
      <w:rFonts w:ascii="Calibri" w:hAnsi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71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7E049-4C1A-4C4D-B194-64E6FDE4A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16</Pages>
  <Words>4497</Words>
  <Characters>26987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Bartosz Dolny [UM Gorzów Wlkp.]</cp:lastModifiedBy>
  <cp:revision>7</cp:revision>
  <cp:lastPrinted>2016-06-02T11:06:00Z</cp:lastPrinted>
  <dcterms:created xsi:type="dcterms:W3CDTF">2026-04-16T09:56:00Z</dcterms:created>
  <dcterms:modified xsi:type="dcterms:W3CDTF">2026-04-27T07:49:00Z</dcterms:modified>
</cp:coreProperties>
</file>